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C8E1" w14:textId="77777777" w:rsidR="00623AC5" w:rsidRPr="00623AC5" w:rsidRDefault="00623AC5" w:rsidP="00623AC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9595C"/>
          <w:sz w:val="28"/>
          <w:szCs w:val="28"/>
        </w:rPr>
      </w:pPr>
      <w:bookmarkStart w:id="0" w:name="_GoBack"/>
      <w:bookmarkEnd w:id="0"/>
      <w:r w:rsidRPr="00623AC5">
        <w:rPr>
          <w:rFonts w:ascii="Arial" w:hAnsi="Arial" w:cs="Arial"/>
          <w:color w:val="59595C"/>
          <w:sz w:val="28"/>
          <w:szCs w:val="28"/>
        </w:rPr>
        <w:t>PERCOLATION RATE (SATURATED HYDRAULIC CONDUCTIVITY)</w:t>
      </w:r>
    </w:p>
    <w:p w14:paraId="049E603F" w14:textId="77777777" w:rsidR="00623AC5" w:rsidRPr="00623AC5" w:rsidRDefault="00623AC5" w:rsidP="00623AC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9595C"/>
          <w:sz w:val="28"/>
          <w:szCs w:val="28"/>
        </w:rPr>
      </w:pPr>
    </w:p>
    <w:p w14:paraId="4ADEF1C8" w14:textId="77777777" w:rsidR="00623AC5" w:rsidRPr="00623AC5" w:rsidRDefault="00623AC5" w:rsidP="00623AC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9595C"/>
          <w:sz w:val="28"/>
          <w:szCs w:val="28"/>
        </w:rPr>
      </w:pPr>
      <w:r w:rsidRPr="00623AC5">
        <w:rPr>
          <w:rFonts w:ascii="Arial" w:hAnsi="Arial" w:cs="Arial"/>
          <w:color w:val="59595C"/>
          <w:sz w:val="28"/>
          <w:szCs w:val="28"/>
        </w:rPr>
        <w:t>The rate at which soils, sands and root zones drain (normally expressed in mm/hour).</w:t>
      </w:r>
    </w:p>
    <w:p w14:paraId="65EE5587" w14:textId="77777777" w:rsidR="00623AC5" w:rsidRPr="00623AC5" w:rsidRDefault="00623AC5" w:rsidP="00623AC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9595C"/>
          <w:sz w:val="28"/>
          <w:szCs w:val="28"/>
        </w:rPr>
      </w:pPr>
      <w:r w:rsidRPr="00623AC5">
        <w:rPr>
          <w:rFonts w:ascii="Arial" w:hAnsi="Arial" w:cs="Arial"/>
          <w:color w:val="59595C"/>
          <w:sz w:val="28"/>
          <w:szCs w:val="28"/>
        </w:rPr>
        <w:t xml:space="preserve">This can be affected by the depth of the root zone. Samples are usually equilibrated overnight to 30cms tension - this being the standard depth of a USGA (United States Golf Association) green, from the surface to the gravel drains. </w:t>
      </w:r>
    </w:p>
    <w:p w14:paraId="03540E03" w14:textId="77777777" w:rsidR="00623AC5" w:rsidRPr="00623AC5" w:rsidRDefault="00623AC5">
      <w:pPr>
        <w:rPr>
          <w:rFonts w:ascii="Arial" w:hAnsi="Arial" w:cs="Arial"/>
          <w:sz w:val="28"/>
          <w:szCs w:val="28"/>
        </w:rPr>
      </w:pPr>
    </w:p>
    <w:p w14:paraId="4AAA4721" w14:textId="77777777" w:rsidR="00623AC5" w:rsidRDefault="00623AC5">
      <w:pPr>
        <w:rPr>
          <w:rFonts w:ascii="Arial" w:hAnsi="Arial" w:cs="Arial"/>
          <w:sz w:val="28"/>
          <w:szCs w:val="28"/>
        </w:rPr>
      </w:pPr>
      <w:r w:rsidRPr="00623AC5">
        <w:rPr>
          <w:rFonts w:ascii="Arial" w:hAnsi="Arial" w:cs="Arial"/>
          <w:sz w:val="28"/>
          <w:szCs w:val="28"/>
        </w:rPr>
        <w:t>Percolation Rates for different sand types under 30cm Tension</w:t>
      </w:r>
      <w:r>
        <w:rPr>
          <w:rFonts w:ascii="Arial" w:hAnsi="Arial" w:cs="Arial"/>
          <w:sz w:val="28"/>
          <w:szCs w:val="28"/>
        </w:rPr>
        <w:t xml:space="preserve"> as tested by European Turf Laboratories.</w:t>
      </w:r>
    </w:p>
    <w:p w14:paraId="0177A61F" w14:textId="77777777" w:rsidR="00623AC5" w:rsidRPr="00623AC5" w:rsidRDefault="00623AC5">
      <w:pPr>
        <w:rPr>
          <w:rFonts w:ascii="Arial" w:hAnsi="Arial" w:cs="Arial"/>
          <w:sz w:val="28"/>
          <w:szCs w:val="28"/>
        </w:rPr>
      </w:pPr>
    </w:p>
    <w:p w14:paraId="662C914E" w14:textId="77777777" w:rsidR="00623AC5" w:rsidRDefault="00623AC5">
      <w:pPr>
        <w:rPr>
          <w:rFonts w:ascii="Arial" w:hAnsi="Arial" w:cs="Arial"/>
          <w:sz w:val="28"/>
          <w:szCs w:val="28"/>
        </w:rPr>
      </w:pPr>
      <w:r w:rsidRPr="00623AC5">
        <w:rPr>
          <w:rFonts w:ascii="Arial" w:hAnsi="Arial" w:cs="Arial"/>
          <w:sz w:val="28"/>
          <w:szCs w:val="28"/>
        </w:rPr>
        <w:t>Sand type</w:t>
      </w:r>
      <w:r w:rsidRPr="00623AC5">
        <w:rPr>
          <w:rFonts w:ascii="Arial" w:hAnsi="Arial" w:cs="Arial"/>
          <w:sz w:val="28"/>
          <w:szCs w:val="28"/>
        </w:rPr>
        <w:tab/>
      </w:r>
      <w:r w:rsidRPr="00623AC5">
        <w:rPr>
          <w:rFonts w:ascii="Arial" w:hAnsi="Arial" w:cs="Arial"/>
          <w:sz w:val="28"/>
          <w:szCs w:val="28"/>
        </w:rPr>
        <w:tab/>
      </w:r>
      <w:r w:rsidRPr="00623AC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16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mm/hr</w:t>
      </w:r>
    </w:p>
    <w:p w14:paraId="56CF5752" w14:textId="77777777" w:rsidR="00623AC5" w:rsidRDefault="00891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Lough Neagh</w:t>
      </w:r>
      <w:r w:rsidR="00A05246">
        <w:rPr>
          <w:rFonts w:ascii="Arial" w:hAnsi="Arial" w:cs="Arial"/>
          <w:sz w:val="28"/>
          <w:szCs w:val="28"/>
        </w:rPr>
        <w:t xml:space="preserve"> sand</w:t>
      </w:r>
      <w:r w:rsidR="00A05246">
        <w:rPr>
          <w:rFonts w:ascii="Arial" w:hAnsi="Arial" w:cs="Arial"/>
          <w:sz w:val="28"/>
          <w:szCs w:val="28"/>
        </w:rPr>
        <w:tab/>
      </w:r>
      <w:r w:rsidR="00A05246">
        <w:rPr>
          <w:rFonts w:ascii="Arial" w:hAnsi="Arial" w:cs="Arial"/>
          <w:sz w:val="28"/>
          <w:szCs w:val="28"/>
        </w:rPr>
        <w:tab/>
      </w:r>
      <w:r w:rsidR="00A05246">
        <w:rPr>
          <w:rFonts w:ascii="Arial" w:hAnsi="Arial" w:cs="Arial"/>
          <w:sz w:val="28"/>
          <w:szCs w:val="28"/>
        </w:rPr>
        <w:tab/>
        <w:t>232.0</w:t>
      </w:r>
    </w:p>
    <w:p w14:paraId="6B55BF00" w14:textId="77777777" w:rsidR="00623AC5" w:rsidRDefault="00623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Zone 3 sand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16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463.5</w:t>
      </w:r>
    </w:p>
    <w:p w14:paraId="538D5783" w14:textId="77777777" w:rsidR="00623AC5" w:rsidRPr="00623AC5" w:rsidRDefault="00623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HS Masters sand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16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1000+</w:t>
      </w:r>
    </w:p>
    <w:p w14:paraId="706327CF" w14:textId="77777777" w:rsidR="00623AC5" w:rsidRDefault="00623AC5"/>
    <w:sectPr w:rsidR="00623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C5"/>
    <w:rsid w:val="00117C8D"/>
    <w:rsid w:val="00623AC5"/>
    <w:rsid w:val="007A724E"/>
    <w:rsid w:val="008916F4"/>
    <w:rsid w:val="00A05246"/>
    <w:rsid w:val="00B279F2"/>
    <w:rsid w:val="00B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5607"/>
  <w15:chartTrackingRefBased/>
  <w15:docId w15:val="{8638EF6D-678D-4834-A03A-F4143D6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Harrison</dc:creator>
  <cp:keywords/>
  <dc:description/>
  <cp:lastModifiedBy>Killian Fleville</cp:lastModifiedBy>
  <cp:revision>2</cp:revision>
  <dcterms:created xsi:type="dcterms:W3CDTF">2019-10-29T16:28:00Z</dcterms:created>
  <dcterms:modified xsi:type="dcterms:W3CDTF">2019-10-29T16:28:00Z</dcterms:modified>
</cp:coreProperties>
</file>